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A20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A206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A206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A20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</w:t>
      </w:r>
      <w:r w:rsidR="005A2063">
        <w:rPr>
          <w:rFonts w:ascii="Arial" w:hAnsi="Arial" w:cs="Arial"/>
        </w:rPr>
        <w:t>716</w:t>
      </w:r>
    </w:p>
    <w:p w:rsidR="003434DF" w:rsidRDefault="00C20E93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941C4">
        <w:rPr>
          <w:rFonts w:ascii="Arial" w:hAnsi="Arial" w:cs="Arial"/>
        </w:rPr>
        <w:t>;</w:t>
      </w:r>
    </w:p>
    <w:p w:rsidR="00A019C9" w:rsidRDefault="001941C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</w:t>
      </w:r>
      <w:r w:rsidR="00C33980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№760</w:t>
      </w:r>
      <w:r w:rsidR="00A019C9">
        <w:rPr>
          <w:rFonts w:ascii="Arial" w:hAnsi="Arial" w:cs="Arial"/>
        </w:rPr>
        <w:t>,</w:t>
      </w:r>
    </w:p>
    <w:p w:rsidR="00C33980" w:rsidRDefault="00A019C9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C33980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C33980">
        <w:rPr>
          <w:rFonts w:ascii="Arial" w:hAnsi="Arial" w:cs="Arial"/>
        </w:rPr>
        <w:t>,</w:t>
      </w:r>
    </w:p>
    <w:p w:rsidR="00C20E93" w:rsidRDefault="00C33980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C20E93">
        <w:rPr>
          <w:rFonts w:ascii="Arial" w:hAnsi="Arial" w:cs="Arial"/>
        </w:rPr>
        <w:t>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C62A98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5A2063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5A2063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5A2063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479"/>
        <w:gridCol w:w="1985"/>
        <w:gridCol w:w="1134"/>
        <w:gridCol w:w="1559"/>
        <w:gridCol w:w="1559"/>
        <w:gridCol w:w="1560"/>
      </w:tblGrid>
      <w:tr w:rsidR="00C33980" w:rsidRPr="00905058" w:rsidTr="001530F2">
        <w:trPr>
          <w:trHeight w:val="276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C33980" w:rsidRPr="00905058" w:rsidTr="001530F2">
        <w:trPr>
          <w:trHeight w:val="276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80" w:rsidRPr="00905058" w:rsidRDefault="00C33980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4 296 704,3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4 080 307,5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4 169 129,8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1 335 717,5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471 505,8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460 791,4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2 723 196,6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130 785,3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58 724,1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обеспечение деятельности муниципальных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организаций отдыха и оздоровления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Мероприятия по организации отдыха, оздоровления и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38 489,8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38 426,1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38 533,8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2 728,2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Обеспечение методического сопровождения мероприятий, направленных на модернизацию муниципальной системы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муниципальной службы в городском округе город Арзамас Нижегородской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16 538,2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реализацию мероприятий антинаркотической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реализацию мероприятий по профилактике правонарушений и укреплению системы общественной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т.ч. оказание содействия в развитии кадрового потенциала социально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7 951,6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граждан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 доступным и комфортным жильем"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192 844,7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Строительство (реконструкция) объектов муниципальной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181 647,4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Строительство (реконструкция) объектов муниципальной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68 031,9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объектов инженерной инфраструктуры в части линейных объектов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05.0.28.00000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300 963,1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16 602,6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69 392,5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69 392,5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69 377,1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9 131,9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7 819,7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63 543,3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63 543,3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46 072,7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21 074,4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94 701,2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16 784,1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содержание объектов благоустройства и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77 917,1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860 858,2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290 033,4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создание детских культурно-просветительских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центров на базе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295 715,6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217 393,1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217 393,1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217 393,1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29 509,3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23 489,9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19 994,1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19 994,1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23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t>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90505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и спорта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287 289,0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268 048,8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cоревнованиях.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Материальная поддержка перспективных спортсменов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4 492,5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4 443,5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4 443,5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162 146,7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32 866,9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Мероприятия по повышению безопасности жизни людей на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водных объектах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311 005,3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140 744,2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35 373,8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35 373,8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170 261,1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22 243,8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22 243,8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154 198,7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110 120,2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901,2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221,2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2 342,6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подготовку проектов межевания земельных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45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t>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905058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905058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905058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5 886,4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терроризма и экстремизма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5 780,3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60 287,3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30 118,6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48 549,6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проведение мероприятий по сохранению объектов культурного наследия, относящихся к муниципальной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 xml:space="preserve">Организация повышения квалификации и профессиональной переподготовки муниципальных </w:t>
            </w: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служащих, допущенных к мобилизационным документам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lastRenderedPageBreak/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115 054,1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95 623,9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69 081,7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851 987,9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851 987,9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297 380,8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258 779,5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253 900,6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Председатель представительного органа местного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9 696,1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2 613,4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2 461,3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8 202,7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80 083,6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44 532,6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127 212,5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4 296,7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1 094,7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3 102,0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в Российской Федерации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165 072,4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 xml:space="preserve">Субсидии на финансовое обеспечение затрат в связи с выполнением работ (оказанием услуг) по ремонту общего 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</w:t>
            </w:r>
            <w:r w:rsidRPr="00905058">
              <w:rPr>
                <w:rFonts w:ascii="Arial" w:hAnsi="Arial" w:cs="Arial"/>
                <w:color w:val="000000"/>
              </w:rPr>
              <w:lastRenderedPageBreak/>
              <w:t>веранды для мастер-классов в парке им.А.П.Гайдара г.Арзамас"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lastRenderedPageBreak/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90505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80" w:rsidRPr="00905058" w:rsidTr="001530F2">
        <w:trPr>
          <w:trHeight w:val="20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980" w:rsidRPr="00905058" w:rsidRDefault="00C33980" w:rsidP="001530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7 977 253,9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80" w:rsidRPr="00905058" w:rsidRDefault="00C33980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5058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FB488A" w:rsidRDefault="00FB488A" w:rsidP="00C62A98">
      <w:pPr>
        <w:widowControl w:val="0"/>
      </w:pPr>
      <w:bookmarkStart w:id="0" w:name="_GoBack"/>
      <w:bookmarkEnd w:id="0"/>
    </w:p>
    <w:sectPr w:rsidR="00FB488A" w:rsidSect="00B54EC0">
      <w:footerReference w:type="default" r:id="rId8"/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168462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980">
          <w:rPr>
            <w:noProof/>
          </w:rPr>
          <w:t>64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941C4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65800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34DF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2063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19C9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4EC0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0E93"/>
    <w:rsid w:val="00C21F26"/>
    <w:rsid w:val="00C261F6"/>
    <w:rsid w:val="00C31EEA"/>
    <w:rsid w:val="00C32D90"/>
    <w:rsid w:val="00C337EB"/>
    <w:rsid w:val="00C33980"/>
    <w:rsid w:val="00C40257"/>
    <w:rsid w:val="00C4170D"/>
    <w:rsid w:val="00C62A98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55F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D6C-449F-4BB8-B6FE-8DDEED8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C20E93"/>
  </w:style>
  <w:style w:type="paragraph" w:customStyle="1" w:styleId="xl114">
    <w:name w:val="xl11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C20E93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C20E93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C20E93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C20E93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C2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C20E93"/>
  </w:style>
  <w:style w:type="numbering" w:customStyle="1" w:styleId="73">
    <w:name w:val="Нет списка7"/>
    <w:next w:val="a3"/>
    <w:uiPriority w:val="99"/>
    <w:semiHidden/>
    <w:unhideWhenUsed/>
    <w:rsid w:val="00C20E93"/>
  </w:style>
  <w:style w:type="numbering" w:customStyle="1" w:styleId="83">
    <w:name w:val="Нет списка8"/>
    <w:next w:val="a3"/>
    <w:uiPriority w:val="99"/>
    <w:semiHidden/>
    <w:unhideWhenUsed/>
    <w:rsid w:val="00C20E93"/>
  </w:style>
  <w:style w:type="numbering" w:customStyle="1" w:styleId="91">
    <w:name w:val="Нет списка9"/>
    <w:next w:val="a3"/>
    <w:uiPriority w:val="99"/>
    <w:semiHidden/>
    <w:unhideWhenUsed/>
    <w:rsid w:val="00C20E93"/>
  </w:style>
  <w:style w:type="numbering" w:customStyle="1" w:styleId="101">
    <w:name w:val="Нет списка10"/>
    <w:next w:val="a3"/>
    <w:uiPriority w:val="99"/>
    <w:semiHidden/>
    <w:unhideWhenUsed/>
    <w:rsid w:val="00C20E93"/>
  </w:style>
  <w:style w:type="numbering" w:customStyle="1" w:styleId="132">
    <w:name w:val="Нет списка13"/>
    <w:next w:val="a3"/>
    <w:uiPriority w:val="99"/>
    <w:semiHidden/>
    <w:unhideWhenUsed/>
    <w:rsid w:val="00C20E93"/>
  </w:style>
  <w:style w:type="numbering" w:customStyle="1" w:styleId="141">
    <w:name w:val="Нет списка14"/>
    <w:next w:val="a3"/>
    <w:uiPriority w:val="99"/>
    <w:semiHidden/>
    <w:unhideWhenUsed/>
    <w:rsid w:val="00C20E93"/>
  </w:style>
  <w:style w:type="numbering" w:customStyle="1" w:styleId="151">
    <w:name w:val="Нет списка15"/>
    <w:next w:val="a3"/>
    <w:uiPriority w:val="99"/>
    <w:semiHidden/>
    <w:unhideWhenUsed/>
    <w:rsid w:val="00C20E93"/>
  </w:style>
  <w:style w:type="table" w:customStyle="1" w:styleId="44">
    <w:name w:val="Сетка таблицы4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20E93"/>
  </w:style>
  <w:style w:type="numbering" w:customStyle="1" w:styleId="171">
    <w:name w:val="Нет списка17"/>
    <w:next w:val="a3"/>
    <w:uiPriority w:val="99"/>
    <w:semiHidden/>
    <w:rsid w:val="00C20E93"/>
  </w:style>
  <w:style w:type="table" w:customStyle="1" w:styleId="64">
    <w:name w:val="Сетка таблицы6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C20E93"/>
  </w:style>
  <w:style w:type="numbering" w:customStyle="1" w:styleId="411">
    <w:name w:val="Нет списка41"/>
    <w:next w:val="a3"/>
    <w:uiPriority w:val="99"/>
    <w:semiHidden/>
    <w:unhideWhenUsed/>
    <w:rsid w:val="00C20E93"/>
  </w:style>
  <w:style w:type="numbering" w:customStyle="1" w:styleId="511">
    <w:name w:val="Нет списка51"/>
    <w:next w:val="a3"/>
    <w:semiHidden/>
    <w:rsid w:val="00C20E93"/>
  </w:style>
  <w:style w:type="table" w:customStyle="1" w:styleId="221">
    <w:name w:val="Сетка таблицы2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C20E93"/>
  </w:style>
  <w:style w:type="numbering" w:customStyle="1" w:styleId="710">
    <w:name w:val="Нет списка71"/>
    <w:next w:val="a3"/>
    <w:uiPriority w:val="99"/>
    <w:semiHidden/>
    <w:unhideWhenUsed/>
    <w:rsid w:val="00C20E93"/>
  </w:style>
  <w:style w:type="numbering" w:customStyle="1" w:styleId="810">
    <w:name w:val="Нет списка81"/>
    <w:next w:val="a3"/>
    <w:uiPriority w:val="99"/>
    <w:semiHidden/>
    <w:unhideWhenUsed/>
    <w:rsid w:val="00C20E93"/>
  </w:style>
  <w:style w:type="numbering" w:customStyle="1" w:styleId="910">
    <w:name w:val="Нет списка91"/>
    <w:next w:val="a3"/>
    <w:uiPriority w:val="99"/>
    <w:semiHidden/>
    <w:unhideWhenUsed/>
    <w:rsid w:val="00C20E93"/>
  </w:style>
  <w:style w:type="numbering" w:customStyle="1" w:styleId="1010">
    <w:name w:val="Нет списка101"/>
    <w:next w:val="a3"/>
    <w:uiPriority w:val="99"/>
    <w:semiHidden/>
    <w:unhideWhenUsed/>
    <w:rsid w:val="00C20E93"/>
  </w:style>
  <w:style w:type="numbering" w:customStyle="1" w:styleId="1210">
    <w:name w:val="Нет списка121"/>
    <w:next w:val="a3"/>
    <w:semiHidden/>
    <w:rsid w:val="00C20E93"/>
  </w:style>
  <w:style w:type="table" w:customStyle="1" w:styleId="320">
    <w:name w:val="Сетка таблицы3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C20E93"/>
  </w:style>
  <w:style w:type="numbering" w:customStyle="1" w:styleId="1410">
    <w:name w:val="Нет списка141"/>
    <w:next w:val="a3"/>
    <w:uiPriority w:val="99"/>
    <w:semiHidden/>
    <w:unhideWhenUsed/>
    <w:rsid w:val="00C20E93"/>
  </w:style>
  <w:style w:type="numbering" w:customStyle="1" w:styleId="1510">
    <w:name w:val="Нет списка151"/>
    <w:next w:val="a3"/>
    <w:uiPriority w:val="99"/>
    <w:semiHidden/>
    <w:unhideWhenUsed/>
    <w:rsid w:val="00C20E93"/>
  </w:style>
  <w:style w:type="table" w:customStyle="1" w:styleId="412">
    <w:name w:val="Сетка таблицы41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C20E93"/>
  </w:style>
  <w:style w:type="numbering" w:customStyle="1" w:styleId="191">
    <w:name w:val="Нет списка19"/>
    <w:next w:val="a3"/>
    <w:semiHidden/>
    <w:unhideWhenUsed/>
    <w:rsid w:val="00C20E93"/>
  </w:style>
  <w:style w:type="table" w:customStyle="1" w:styleId="74">
    <w:name w:val="Сетка таблицы7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C20E93"/>
  </w:style>
  <w:style w:type="numbering" w:customStyle="1" w:styleId="1100">
    <w:name w:val="Нет списка110"/>
    <w:next w:val="a3"/>
    <w:semiHidden/>
    <w:unhideWhenUsed/>
    <w:rsid w:val="00C20E93"/>
  </w:style>
  <w:style w:type="table" w:customStyle="1" w:styleId="84">
    <w:name w:val="Сетка таблицы8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C20E93"/>
  </w:style>
  <w:style w:type="numbering" w:customStyle="1" w:styleId="1130">
    <w:name w:val="Нет списка113"/>
    <w:next w:val="a3"/>
    <w:semiHidden/>
    <w:unhideWhenUsed/>
    <w:rsid w:val="00C20E93"/>
  </w:style>
  <w:style w:type="numbering" w:customStyle="1" w:styleId="240">
    <w:name w:val="Нет списка24"/>
    <w:next w:val="a3"/>
    <w:uiPriority w:val="99"/>
    <w:semiHidden/>
    <w:unhideWhenUsed/>
    <w:rsid w:val="00C20E93"/>
  </w:style>
  <w:style w:type="numbering" w:customStyle="1" w:styleId="250">
    <w:name w:val="Нет списка25"/>
    <w:next w:val="a3"/>
    <w:semiHidden/>
    <w:rsid w:val="00C20E93"/>
  </w:style>
  <w:style w:type="numbering" w:customStyle="1" w:styleId="1140">
    <w:name w:val="Нет списка114"/>
    <w:next w:val="a3"/>
    <w:semiHidden/>
    <w:unhideWhenUsed/>
    <w:rsid w:val="00C20E93"/>
  </w:style>
  <w:style w:type="table" w:customStyle="1" w:styleId="92">
    <w:name w:val="Сетка таблицы9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C20E93"/>
  </w:style>
  <w:style w:type="numbering" w:customStyle="1" w:styleId="115">
    <w:name w:val="Нет списка115"/>
    <w:next w:val="a3"/>
    <w:semiHidden/>
    <w:unhideWhenUsed/>
    <w:rsid w:val="00C20E93"/>
  </w:style>
  <w:style w:type="numbering" w:customStyle="1" w:styleId="270">
    <w:name w:val="Нет списка27"/>
    <w:next w:val="a3"/>
    <w:semiHidden/>
    <w:unhideWhenUsed/>
    <w:rsid w:val="00C20E93"/>
  </w:style>
  <w:style w:type="numbering" w:customStyle="1" w:styleId="116">
    <w:name w:val="Нет списка116"/>
    <w:next w:val="a3"/>
    <w:semiHidden/>
    <w:unhideWhenUsed/>
    <w:rsid w:val="00C20E93"/>
  </w:style>
  <w:style w:type="table" w:customStyle="1" w:styleId="102">
    <w:name w:val="Сетка таблицы10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C20E93"/>
  </w:style>
  <w:style w:type="numbering" w:customStyle="1" w:styleId="117">
    <w:name w:val="Нет списка117"/>
    <w:next w:val="a3"/>
    <w:semiHidden/>
    <w:unhideWhenUsed/>
    <w:rsid w:val="00C2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2482-5181-49CF-98C1-057786CA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64</Pages>
  <Words>18232</Words>
  <Characters>103925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13</cp:revision>
  <cp:lastPrinted>2023-11-15T04:01:00Z</cp:lastPrinted>
  <dcterms:created xsi:type="dcterms:W3CDTF">2024-01-18T04:38:00Z</dcterms:created>
  <dcterms:modified xsi:type="dcterms:W3CDTF">2026-05-13T07:03:00Z</dcterms:modified>
</cp:coreProperties>
</file>